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《第三届中国国际瓦楞节&amp;国际彩盒节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回执表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单位名称：</w:t>
      </w:r>
    </w:p>
    <w:tbl>
      <w:tblPr>
        <w:tblStyle w:val="4"/>
        <w:tblW w:w="891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6"/>
        <w:gridCol w:w="2598"/>
        <w:gridCol w:w="1544"/>
        <w:gridCol w:w="2016"/>
        <w:gridCol w:w="13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公司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4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转账凭证</w:t>
            </w:r>
          </w:p>
        </w:tc>
        <w:tc>
          <w:tcPr>
            <w:tcW w:w="754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开票信息</w:t>
            </w:r>
          </w:p>
        </w:tc>
        <w:tc>
          <w:tcPr>
            <w:tcW w:w="754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名        称：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纳税人识别号：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         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备注：请于10月25日前回执到河南省包装技术协会邮箱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instrText xml:space="preserve"> HYPERLINK "mailto:henanpack@163.com" </w:instrTex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870401742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@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qq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.com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fldChar w:fldCharType="end"/>
      </w:r>
    </w:p>
    <w:p/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sz w:val="28"/>
          <w:szCs w:val="28"/>
          <w:lang w:val="en-US" w:eastAsia="zh-CN"/>
        </w:rPr>
        <w:t>参会注意事项</w:t>
      </w:r>
    </w:p>
    <w:p>
      <w:pPr>
        <w:numPr>
          <w:ilvl w:val="0"/>
          <w:numId w:val="1"/>
        </w:num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参与本次活动组团乘高铁前往苏州（统一车次自行购票），协会提供两天两晚 VIP 星级住宿、展会餐券。协会会员单位免费，非会员单位每人500元。</w:t>
      </w:r>
    </w:p>
    <w:p>
      <w:pPr>
        <w:numPr>
          <w:ilvl w:val="0"/>
          <w:numId w:val="1"/>
        </w:num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帐号：16005201040010042 收款单位：河南省包装技术协会，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开户行：农行郑州花园路支行，用途：服务费。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3、本次活动人员名额有限，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报名截止时间：202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B7A74"/>
    <w:multiLevelType w:val="singleLevel"/>
    <w:tmpl w:val="08DB7A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5341B"/>
    <w:rsid w:val="4505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2021-09-09T08:14:00Z</dcterms:created>
  <dc:creator>镜花水月</dc:creator>
  <cp:lastModifiedBy>镜花水月</cp:lastModifiedBy>
  <dcterms:modified xsi:type="dcterms:W3CDTF">2021-09-09T08:17:55Z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7049CFF91AD849F9988F894E829581E0</vt:lpwstr>
  </property>
</Properties>
</file>